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322450" w:rsidRDefault="0032245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24BD" w:rsidRPr="00051206" w:rsidRDefault="00420F8B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May</w:t>
            </w:r>
            <w:r w:rsidR="00422FFD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49CA" w:rsidRDefault="00420F8B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Joseph Glykys, MD, PhD</w:t>
            </w:r>
            <w:r w:rsidR="00071C8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-</w:t>
            </w:r>
            <w:r w:rsidR="00C849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Pr="00420F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“Chloride’s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P</w:t>
            </w:r>
            <w:r w:rsidRPr="00420F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oint of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V</w:t>
            </w:r>
            <w:r w:rsidRPr="00420F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iew in the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T</w:t>
            </w:r>
            <w:r w:rsidRPr="00420F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reatment of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N</w:t>
            </w:r>
            <w:r w:rsidRPr="00420F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eonatal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S</w:t>
            </w:r>
            <w:r w:rsidRPr="00420F8B">
              <w:rPr>
                <w:rFonts w:ascii="Corbel" w:hAnsi="Corbel"/>
                <w:b/>
                <w:color w:val="1F497D"/>
                <w:sz w:val="28"/>
                <w:szCs w:val="28"/>
              </w:rPr>
              <w:t>eizures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420F8B" w:rsidRPr="00420F8B" w:rsidRDefault="00420F8B" w:rsidP="00420F8B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420F8B">
              <w:rPr>
                <w:rFonts w:ascii="Corbel" w:hAnsi="Corbel"/>
                <w:color w:val="1F497D"/>
                <w:sz w:val="28"/>
                <w:szCs w:val="28"/>
              </w:rPr>
              <w:t>Assistant Professor of Neurology</w:t>
            </w:r>
          </w:p>
          <w:p w:rsidR="00914D02" w:rsidRDefault="00420F8B" w:rsidP="00420F8B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420F8B">
              <w:rPr>
                <w:rFonts w:ascii="Corbel" w:hAnsi="Corbel"/>
                <w:color w:val="1F497D"/>
                <w:sz w:val="28"/>
                <w:szCs w:val="28"/>
              </w:rPr>
              <w:t>Massachusetts General Hospital</w:t>
            </w:r>
          </w:p>
          <w:p w:rsidR="00420F8B" w:rsidRDefault="00420F8B" w:rsidP="00420F8B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Harvard Medical School</w:t>
            </w:r>
          </w:p>
          <w:p w:rsidR="00420F8B" w:rsidRDefault="00420F8B" w:rsidP="00420F8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914D02" w:rsidRDefault="00420F8B" w:rsidP="00E13993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Annaelle Devergnas, PhD</w:t>
            </w:r>
            <w:r w:rsidR="00E13993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–</w:t>
            </w:r>
            <w:r w:rsidR="00071C8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Pr="00420F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The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R</w:t>
            </w:r>
            <w:r w:rsidRPr="00420F8B">
              <w:rPr>
                <w:rFonts w:ascii="Corbel" w:hAnsi="Corbel"/>
                <w:b/>
                <w:color w:val="1F497D"/>
                <w:sz w:val="28"/>
                <w:szCs w:val="28"/>
              </w:rPr>
              <w:t>ole o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f the Basal Ganglia in Epilepsy”</w:t>
            </w:r>
          </w:p>
          <w:p w:rsidR="00420F8B" w:rsidRPr="00420F8B" w:rsidRDefault="00420F8B" w:rsidP="00420F8B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420F8B">
              <w:rPr>
                <w:rFonts w:ascii="Corbel" w:hAnsi="Corbel"/>
                <w:color w:val="1F497D"/>
                <w:sz w:val="28"/>
                <w:szCs w:val="28"/>
              </w:rPr>
              <w:t>Assistant Professor</w:t>
            </w:r>
          </w:p>
          <w:p w:rsidR="00C849CA" w:rsidRDefault="00420F8B" w:rsidP="00420F8B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420F8B">
              <w:rPr>
                <w:rFonts w:ascii="Corbel" w:hAnsi="Corbel"/>
                <w:color w:val="1F497D"/>
                <w:sz w:val="28"/>
                <w:szCs w:val="28"/>
              </w:rPr>
              <w:t>Department of Neurology</w:t>
            </w:r>
          </w:p>
          <w:p w:rsidR="00420F8B" w:rsidRDefault="00420F8B" w:rsidP="00420F8B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Emory University School of Medicine</w:t>
            </w:r>
          </w:p>
          <w:p w:rsid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420F8B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May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10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</w:t>
            </w:r>
            <w:r w:rsidR="00AC4CB9">
              <w:rPr>
                <w:rFonts w:ascii="Corbel" w:hAnsi="Corbel"/>
                <w:color w:val="1F497D"/>
                <w:sz w:val="28"/>
                <w:szCs w:val="28"/>
              </w:rPr>
              <w:t>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Egleston Classrooms 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AC3583">
              <w:rPr>
                <w:rFonts w:ascii="Corbel" w:hAnsi="Corbel"/>
                <w:sz w:val="28"/>
                <w:szCs w:val="28"/>
              </w:rPr>
              <w:instrText>HYPERLINK "https://doodle.com/poll/h2ixrcxkv3smb9bx"</w:instrText>
            </w:r>
            <w:r w:rsidR="00AC3583">
              <w:rPr>
                <w:rFonts w:ascii="Corbel" w:hAnsi="Corbel"/>
                <w:sz w:val="28"/>
                <w:szCs w:val="28"/>
              </w:rPr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</w:t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AC3583">
              <w:rPr>
                <w:rFonts w:ascii="Corbel" w:hAnsi="Corbel"/>
                <w:sz w:val="28"/>
                <w:szCs w:val="28"/>
              </w:rPr>
              <w:instrText>HYPERLINK "http://www.pedsresearch.org/calendar/export/1851"</w:instrText>
            </w:r>
            <w:r w:rsidR="00AC3583">
              <w:rPr>
                <w:rFonts w:ascii="Corbel" w:hAnsi="Corbel"/>
                <w:sz w:val="28"/>
                <w:szCs w:val="28"/>
              </w:rPr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</w:t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o</w:t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 xml:space="preserve">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</w:t>
            </w:r>
            <w:r w:rsidR="006313F0">
              <w:rPr>
                <w:rFonts w:ascii="Corbel" w:hAnsi="Corbel"/>
              </w:rPr>
              <w:t xml:space="preserve">ic and adult epileptologists), </w:t>
            </w:r>
            <w:r w:rsidRPr="0003543B">
              <w:rPr>
                <w:rFonts w:ascii="Corbel" w:hAnsi="Corbel"/>
              </w:rPr>
              <w:t>neurosurgeons (both pediatric and adult), neuroradiologists (both pediatric and adult) as well as scientists from diverse disciplines including Epidemiology, Human Genetics, Neuropsychology, Neuroscience and Pharmacology. Learners of all levels - principal investigators, attendings,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Egleston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853C63">
              <w:rPr>
                <w:rFonts w:ascii="Corbel" w:hAnsi="Corbel"/>
                <w:b/>
              </w:rPr>
              <w:t>September 6</w:t>
            </w:r>
            <w:r>
              <w:rPr>
                <w:rFonts w:ascii="Corbel" w:hAnsi="Corbel"/>
                <w:b/>
              </w:rPr>
              <w:t>, 201</w:t>
            </w:r>
            <w:r w:rsidR="004A17CB">
              <w:rPr>
                <w:rFonts w:ascii="Corbel" w:hAnsi="Corbel"/>
                <w:b/>
              </w:rPr>
              <w:t>7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A8525C">
              <w:rPr>
                <w:rFonts w:ascii="Corbel" w:hAnsi="Corbel"/>
                <w:b/>
              </w:rPr>
              <w:t>TBA</w:t>
            </w:r>
          </w:p>
          <w:p w:rsidR="009A0FFD" w:rsidRDefault="009A0FFD" w:rsidP="00A8525C">
            <w:pPr>
              <w:jc w:val="center"/>
              <w:rPr>
                <w:rFonts w:ascii="Corbel" w:hAnsi="Corbel"/>
                <w:b/>
              </w:rPr>
            </w:pPr>
            <w:r w:rsidRPr="009A0FFD">
              <w:rPr>
                <w:rFonts w:ascii="Corbel" w:hAnsi="Corbel"/>
                <w:b/>
              </w:rPr>
              <w:t xml:space="preserve">Speakers: </w:t>
            </w:r>
            <w:r w:rsidR="00A8525C">
              <w:rPr>
                <w:rFonts w:ascii="Corbel" w:hAnsi="Corbel"/>
                <w:b/>
              </w:rPr>
              <w:t xml:space="preserve">1. </w:t>
            </w:r>
            <w:r w:rsidR="00853C63">
              <w:rPr>
                <w:rFonts w:ascii="Corbel" w:hAnsi="Corbel"/>
                <w:b/>
              </w:rPr>
              <w:t>Dr. Ton DeGrauw</w:t>
            </w:r>
          </w:p>
          <w:p w:rsidR="00A8525C" w:rsidRPr="00056105" w:rsidRDefault="00A8525C" w:rsidP="00853C63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2. </w:t>
            </w:r>
            <w:r w:rsidR="00853C63">
              <w:rPr>
                <w:rFonts w:ascii="Corbel" w:hAnsi="Corbel"/>
                <w:b/>
              </w:rPr>
              <w:t>Dr. David Loring</w:t>
            </w:r>
            <w:bookmarkStart w:id="0" w:name="_GoBack"/>
            <w:bookmarkEnd w:id="0"/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51206"/>
    <w:rsid w:val="00056105"/>
    <w:rsid w:val="00071C8A"/>
    <w:rsid w:val="001009F8"/>
    <w:rsid w:val="00144CC6"/>
    <w:rsid w:val="00150D6A"/>
    <w:rsid w:val="00151C98"/>
    <w:rsid w:val="002306D3"/>
    <w:rsid w:val="002527CA"/>
    <w:rsid w:val="0025552E"/>
    <w:rsid w:val="002A1968"/>
    <w:rsid w:val="002C7554"/>
    <w:rsid w:val="002E64E2"/>
    <w:rsid w:val="00317D6B"/>
    <w:rsid w:val="00322450"/>
    <w:rsid w:val="003558CD"/>
    <w:rsid w:val="003D3001"/>
    <w:rsid w:val="004114F9"/>
    <w:rsid w:val="00420061"/>
    <w:rsid w:val="00420F8B"/>
    <w:rsid w:val="00422FFD"/>
    <w:rsid w:val="00432608"/>
    <w:rsid w:val="00440187"/>
    <w:rsid w:val="0044368B"/>
    <w:rsid w:val="004A17CB"/>
    <w:rsid w:val="00577733"/>
    <w:rsid w:val="005D149E"/>
    <w:rsid w:val="006313F0"/>
    <w:rsid w:val="00672405"/>
    <w:rsid w:val="006F4248"/>
    <w:rsid w:val="007C5D9E"/>
    <w:rsid w:val="008155E2"/>
    <w:rsid w:val="00853C63"/>
    <w:rsid w:val="00861603"/>
    <w:rsid w:val="008759AC"/>
    <w:rsid w:val="0091204F"/>
    <w:rsid w:val="00914D02"/>
    <w:rsid w:val="0091545B"/>
    <w:rsid w:val="0093766D"/>
    <w:rsid w:val="00957DE5"/>
    <w:rsid w:val="00957E76"/>
    <w:rsid w:val="00962EAA"/>
    <w:rsid w:val="009A0FFD"/>
    <w:rsid w:val="009B5A79"/>
    <w:rsid w:val="009F2DFD"/>
    <w:rsid w:val="009F3FA7"/>
    <w:rsid w:val="00A452D9"/>
    <w:rsid w:val="00A8525C"/>
    <w:rsid w:val="00A94235"/>
    <w:rsid w:val="00AA64CE"/>
    <w:rsid w:val="00AB6D82"/>
    <w:rsid w:val="00AC3583"/>
    <w:rsid w:val="00AC4CB9"/>
    <w:rsid w:val="00AE1D94"/>
    <w:rsid w:val="00AE367B"/>
    <w:rsid w:val="00AF4980"/>
    <w:rsid w:val="00B56805"/>
    <w:rsid w:val="00BA76A4"/>
    <w:rsid w:val="00BF546E"/>
    <w:rsid w:val="00C7452C"/>
    <w:rsid w:val="00C824BD"/>
    <w:rsid w:val="00C849CA"/>
    <w:rsid w:val="00DE11FE"/>
    <w:rsid w:val="00DE5430"/>
    <w:rsid w:val="00E0788A"/>
    <w:rsid w:val="00E13993"/>
    <w:rsid w:val="00E456C9"/>
    <w:rsid w:val="00E50757"/>
    <w:rsid w:val="00E6699C"/>
    <w:rsid w:val="00E66A04"/>
    <w:rsid w:val="00E730F6"/>
    <w:rsid w:val="00F024AD"/>
    <w:rsid w:val="00F24259"/>
    <w:rsid w:val="00F306AF"/>
    <w:rsid w:val="00F367A6"/>
    <w:rsid w:val="00F44B67"/>
    <w:rsid w:val="00F90068"/>
    <w:rsid w:val="00F94A25"/>
    <w:rsid w:val="00FA60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24E2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3</cp:revision>
  <dcterms:created xsi:type="dcterms:W3CDTF">2017-04-24T15:14:00Z</dcterms:created>
  <dcterms:modified xsi:type="dcterms:W3CDTF">2017-04-24T15:20:00Z</dcterms:modified>
</cp:coreProperties>
</file>