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36FDC" w14:textId="4F4F41B4" w:rsidR="00E22CFF" w:rsidRPr="00FF42D2" w:rsidRDefault="00E22CFF" w:rsidP="005737A0">
      <w:pPr>
        <w:contextualSpacing/>
        <w:rPr>
          <w:b/>
          <w:color w:val="000000" w:themeColor="text1"/>
          <w:sz w:val="28"/>
          <w:szCs w:val="28"/>
        </w:rPr>
      </w:pPr>
      <w:r w:rsidRPr="00FF42D2">
        <w:rPr>
          <w:b/>
          <w:color w:val="000000" w:themeColor="text1"/>
          <w:sz w:val="28"/>
          <w:szCs w:val="28"/>
        </w:rPr>
        <w:t>Considerations for the Protection of Human Subjects</w:t>
      </w:r>
    </w:p>
    <w:p w14:paraId="7C1B9FC8" w14:textId="77777777" w:rsidR="001522A1" w:rsidRPr="00FF42D2" w:rsidRDefault="001522A1" w:rsidP="005737A0">
      <w:pPr>
        <w:contextualSpacing/>
        <w:rPr>
          <w:color w:val="000000" w:themeColor="text1"/>
        </w:rPr>
      </w:pPr>
    </w:p>
    <w:p w14:paraId="78F395CD" w14:textId="77777777" w:rsidR="00FF42D2" w:rsidRPr="00FF42D2" w:rsidRDefault="00FF42D2" w:rsidP="005737A0">
      <w:pPr>
        <w:contextualSpacing/>
        <w:rPr>
          <w:b/>
          <w:color w:val="000000" w:themeColor="text1"/>
        </w:rPr>
      </w:pPr>
    </w:p>
    <w:p w14:paraId="0E4FAD93" w14:textId="77777777" w:rsidR="00FF42D2" w:rsidRPr="00FF42D2" w:rsidRDefault="00FF42D2" w:rsidP="005737A0">
      <w:pPr>
        <w:contextualSpacing/>
        <w:rPr>
          <w:b/>
          <w:color w:val="000000" w:themeColor="text1"/>
        </w:rPr>
      </w:pPr>
    </w:p>
    <w:p w14:paraId="2B73B3CD" w14:textId="4A27600F" w:rsidR="001522A1" w:rsidRPr="00FF42D2" w:rsidRDefault="00336C30" w:rsidP="005737A0">
      <w:pPr>
        <w:contextualSpacing/>
        <w:rPr>
          <w:b/>
          <w:color w:val="000000" w:themeColor="text1"/>
          <w:sz w:val="28"/>
          <w:szCs w:val="28"/>
        </w:rPr>
      </w:pPr>
      <w:r w:rsidRPr="00FF42D2">
        <w:rPr>
          <w:b/>
          <w:color w:val="000000" w:themeColor="text1"/>
          <w:sz w:val="28"/>
          <w:szCs w:val="28"/>
        </w:rPr>
        <w:t>Adequ</w:t>
      </w:r>
      <w:r w:rsidR="005737A0" w:rsidRPr="00FF42D2">
        <w:rPr>
          <w:b/>
          <w:color w:val="000000" w:themeColor="text1"/>
          <w:sz w:val="28"/>
          <w:szCs w:val="28"/>
        </w:rPr>
        <w:t xml:space="preserve">acy of Protection </w:t>
      </w:r>
      <w:proofErr w:type="gramStart"/>
      <w:r w:rsidR="005737A0" w:rsidRPr="00FF42D2">
        <w:rPr>
          <w:b/>
          <w:color w:val="000000" w:themeColor="text1"/>
          <w:sz w:val="28"/>
          <w:szCs w:val="28"/>
        </w:rPr>
        <w:t>Against</w:t>
      </w:r>
      <w:proofErr w:type="gramEnd"/>
      <w:r w:rsidR="005737A0" w:rsidRPr="00FF42D2">
        <w:rPr>
          <w:b/>
          <w:color w:val="000000" w:themeColor="text1"/>
          <w:sz w:val="28"/>
          <w:szCs w:val="28"/>
        </w:rPr>
        <w:t xml:space="preserve"> Risks</w:t>
      </w:r>
    </w:p>
    <w:p w14:paraId="33C6D58E" w14:textId="77777777" w:rsidR="00FF42D2" w:rsidRPr="00FF42D2" w:rsidRDefault="00FF42D2" w:rsidP="00FF42D2">
      <w:pPr>
        <w:rPr>
          <w:color w:val="000000" w:themeColor="text1"/>
        </w:rPr>
      </w:pPr>
    </w:p>
    <w:p w14:paraId="72426BDC" w14:textId="77777777" w:rsidR="00FF42D2" w:rsidRPr="00FF42D2" w:rsidRDefault="00FF42D2" w:rsidP="00FF42D2">
      <w:pPr>
        <w:rPr>
          <w:color w:val="000000" w:themeColor="text1"/>
        </w:rPr>
      </w:pPr>
    </w:p>
    <w:p w14:paraId="681B1413" w14:textId="5BD5E7AA" w:rsidR="004878AF" w:rsidRPr="00FF42D2" w:rsidRDefault="004878AF" w:rsidP="005737A0">
      <w:pPr>
        <w:contextualSpacing/>
        <w:rPr>
          <w:b/>
          <w:color w:val="000000" w:themeColor="text1"/>
          <w:sz w:val="28"/>
          <w:szCs w:val="28"/>
        </w:rPr>
      </w:pPr>
      <w:r w:rsidRPr="00FF42D2">
        <w:rPr>
          <w:b/>
          <w:color w:val="000000" w:themeColor="text1"/>
          <w:sz w:val="28"/>
          <w:szCs w:val="28"/>
        </w:rPr>
        <w:t>Potential Benefits of the Proposed Resear</w:t>
      </w:r>
      <w:r w:rsidR="005737A0" w:rsidRPr="00FF42D2">
        <w:rPr>
          <w:b/>
          <w:color w:val="000000" w:themeColor="text1"/>
          <w:sz w:val="28"/>
          <w:szCs w:val="28"/>
        </w:rPr>
        <w:t>ch to Human Subjects and Others</w:t>
      </w:r>
    </w:p>
    <w:p w14:paraId="77199049" w14:textId="77777777" w:rsidR="004878AF" w:rsidRPr="00FF42D2" w:rsidRDefault="004878AF" w:rsidP="005737A0">
      <w:pPr>
        <w:contextualSpacing/>
        <w:rPr>
          <w:color w:val="000000" w:themeColor="text1"/>
        </w:rPr>
      </w:pPr>
    </w:p>
    <w:p w14:paraId="7930C596" w14:textId="77777777" w:rsidR="00FF42D2" w:rsidRPr="00FF42D2" w:rsidRDefault="00FF42D2" w:rsidP="005737A0">
      <w:pPr>
        <w:contextualSpacing/>
        <w:rPr>
          <w:color w:val="000000" w:themeColor="text1"/>
        </w:rPr>
      </w:pPr>
    </w:p>
    <w:p w14:paraId="531F490D" w14:textId="77777777" w:rsidR="00FF42D2" w:rsidRPr="00FF42D2" w:rsidRDefault="00FF42D2" w:rsidP="005737A0">
      <w:pPr>
        <w:contextualSpacing/>
        <w:rPr>
          <w:color w:val="000000" w:themeColor="text1"/>
        </w:rPr>
      </w:pPr>
    </w:p>
    <w:p w14:paraId="2AC12AD8" w14:textId="09D37D24" w:rsidR="004878AF" w:rsidRPr="00FF42D2" w:rsidRDefault="004878AF" w:rsidP="005737A0">
      <w:pPr>
        <w:contextualSpacing/>
        <w:rPr>
          <w:b/>
          <w:color w:val="000000" w:themeColor="text1"/>
          <w:sz w:val="28"/>
          <w:szCs w:val="28"/>
        </w:rPr>
      </w:pPr>
      <w:r w:rsidRPr="00FF42D2">
        <w:rPr>
          <w:b/>
          <w:color w:val="000000" w:themeColor="text1"/>
          <w:sz w:val="28"/>
          <w:szCs w:val="28"/>
        </w:rPr>
        <w:t>Importanc</w:t>
      </w:r>
      <w:r w:rsidR="005737A0" w:rsidRPr="00FF42D2">
        <w:rPr>
          <w:b/>
          <w:color w:val="000000" w:themeColor="text1"/>
          <w:sz w:val="28"/>
          <w:szCs w:val="28"/>
        </w:rPr>
        <w:t xml:space="preserve">e of the Knowledge to be </w:t>
      </w:r>
      <w:proofErr w:type="gramStart"/>
      <w:r w:rsidR="005737A0" w:rsidRPr="00FF42D2">
        <w:rPr>
          <w:b/>
          <w:color w:val="000000" w:themeColor="text1"/>
          <w:sz w:val="28"/>
          <w:szCs w:val="28"/>
        </w:rPr>
        <w:t>Gained</w:t>
      </w:r>
      <w:proofErr w:type="gramEnd"/>
    </w:p>
    <w:p w14:paraId="33120AED" w14:textId="77777777" w:rsidR="008E4E13" w:rsidRPr="00FF42D2" w:rsidRDefault="008E4E13" w:rsidP="005737A0">
      <w:pPr>
        <w:contextualSpacing/>
        <w:rPr>
          <w:color w:val="000000" w:themeColor="text1"/>
        </w:rPr>
      </w:pPr>
    </w:p>
    <w:p w14:paraId="161A698B" w14:textId="77777777" w:rsidR="00FF42D2" w:rsidRPr="00FF42D2" w:rsidRDefault="00FF42D2" w:rsidP="005737A0">
      <w:pPr>
        <w:contextualSpacing/>
        <w:rPr>
          <w:color w:val="000000" w:themeColor="text1"/>
        </w:rPr>
      </w:pPr>
    </w:p>
    <w:p w14:paraId="5639F5E5" w14:textId="77777777" w:rsidR="004878AF" w:rsidRPr="00FF42D2" w:rsidRDefault="004878AF" w:rsidP="005737A0">
      <w:pPr>
        <w:contextualSpacing/>
        <w:rPr>
          <w:color w:val="000000" w:themeColor="text1"/>
        </w:rPr>
      </w:pPr>
    </w:p>
    <w:p w14:paraId="089B3D31" w14:textId="11748827" w:rsidR="004878AF" w:rsidRPr="00FF42D2" w:rsidRDefault="004878AF" w:rsidP="005737A0">
      <w:pPr>
        <w:contextualSpacing/>
        <w:rPr>
          <w:b/>
          <w:color w:val="000000" w:themeColor="text1"/>
          <w:sz w:val="28"/>
          <w:szCs w:val="28"/>
        </w:rPr>
      </w:pPr>
      <w:r w:rsidRPr="00FF42D2">
        <w:rPr>
          <w:b/>
          <w:color w:val="000000" w:themeColor="text1"/>
          <w:sz w:val="28"/>
          <w:szCs w:val="28"/>
        </w:rPr>
        <w:t>Data and Safety Monitoring Plan/Board</w:t>
      </w:r>
    </w:p>
    <w:p w14:paraId="63B37469" w14:textId="77777777" w:rsidR="00C14328" w:rsidRPr="00FF42D2" w:rsidRDefault="00C14328" w:rsidP="005737A0">
      <w:pPr>
        <w:contextualSpacing/>
        <w:rPr>
          <w:color w:val="000000" w:themeColor="text1"/>
        </w:rPr>
      </w:pPr>
    </w:p>
    <w:p w14:paraId="5F1916A2" w14:textId="77777777" w:rsidR="00FF42D2" w:rsidRPr="00FF42D2" w:rsidRDefault="00FF42D2" w:rsidP="005737A0">
      <w:pPr>
        <w:contextualSpacing/>
        <w:rPr>
          <w:color w:val="000000" w:themeColor="text1"/>
        </w:rPr>
      </w:pPr>
      <w:bookmarkStart w:id="0" w:name="_GoBack"/>
      <w:bookmarkEnd w:id="0"/>
    </w:p>
    <w:sectPr w:rsidR="00FF42D2" w:rsidRPr="00FF42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34EA" w14:textId="77777777" w:rsidR="00524FA0" w:rsidRDefault="00524FA0" w:rsidP="00477529">
      <w:pPr>
        <w:spacing w:after="0" w:line="240" w:lineRule="auto"/>
      </w:pPr>
      <w:r>
        <w:separator/>
      </w:r>
    </w:p>
  </w:endnote>
  <w:endnote w:type="continuationSeparator" w:id="0">
    <w:p w14:paraId="463212D8" w14:textId="77777777" w:rsidR="00524FA0" w:rsidRDefault="00524FA0" w:rsidP="0047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4DFA" w14:textId="77777777" w:rsidR="00524FA0" w:rsidRDefault="00524FA0" w:rsidP="00477529">
      <w:pPr>
        <w:spacing w:after="0" w:line="240" w:lineRule="auto"/>
      </w:pPr>
      <w:r>
        <w:separator/>
      </w:r>
    </w:p>
  </w:footnote>
  <w:footnote w:type="continuationSeparator" w:id="0">
    <w:p w14:paraId="7C756AE5" w14:textId="77777777" w:rsidR="00524FA0" w:rsidRDefault="00524FA0" w:rsidP="0047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E1BF" w14:textId="4205F0CC" w:rsidR="0002674D" w:rsidRDefault="0002674D" w:rsidP="0002674D">
    <w:pPr>
      <w:contextualSpacing/>
      <w:jc w:val="center"/>
      <w:rPr>
        <w:b/>
        <w:sz w:val="28"/>
        <w:szCs w:val="28"/>
      </w:rPr>
    </w:pPr>
    <w:r>
      <w:rPr>
        <w:b/>
        <w:sz w:val="28"/>
        <w:szCs w:val="28"/>
      </w:rPr>
      <w:t>Human Subjects Section</w:t>
    </w:r>
  </w:p>
  <w:p w14:paraId="2B6D3E34" w14:textId="77777777" w:rsidR="0002674D" w:rsidRDefault="0002674D" w:rsidP="000267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02E"/>
    <w:multiLevelType w:val="hybridMultilevel"/>
    <w:tmpl w:val="526E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20DC"/>
    <w:multiLevelType w:val="hybridMultilevel"/>
    <w:tmpl w:val="AA40D5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66790F"/>
    <w:multiLevelType w:val="hybridMultilevel"/>
    <w:tmpl w:val="0654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B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CE098E"/>
    <w:multiLevelType w:val="hybridMultilevel"/>
    <w:tmpl w:val="5BA2E39C"/>
    <w:lvl w:ilvl="0" w:tplc="450089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1E4D"/>
    <w:multiLevelType w:val="hybridMultilevel"/>
    <w:tmpl w:val="2DD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05B0F"/>
    <w:multiLevelType w:val="hybridMultilevel"/>
    <w:tmpl w:val="2C66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359"/>
    <w:multiLevelType w:val="hybridMultilevel"/>
    <w:tmpl w:val="36BC1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7500"/>
    <w:multiLevelType w:val="hybridMultilevel"/>
    <w:tmpl w:val="8004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540E"/>
    <w:multiLevelType w:val="hybridMultilevel"/>
    <w:tmpl w:val="CB54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E5B33"/>
    <w:multiLevelType w:val="hybridMultilevel"/>
    <w:tmpl w:val="D58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A7CE1"/>
    <w:multiLevelType w:val="hybridMultilevel"/>
    <w:tmpl w:val="18F02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523D7"/>
    <w:multiLevelType w:val="hybridMultilevel"/>
    <w:tmpl w:val="8584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857B7"/>
    <w:multiLevelType w:val="hybridMultilevel"/>
    <w:tmpl w:val="57E448F2"/>
    <w:lvl w:ilvl="0" w:tplc="450089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C1242"/>
    <w:multiLevelType w:val="hybridMultilevel"/>
    <w:tmpl w:val="2D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D60E8"/>
    <w:multiLevelType w:val="hybridMultilevel"/>
    <w:tmpl w:val="DCFE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29"/>
    <w:rsid w:val="000256B4"/>
    <w:rsid w:val="0002674D"/>
    <w:rsid w:val="00065762"/>
    <w:rsid w:val="0011382C"/>
    <w:rsid w:val="00123F98"/>
    <w:rsid w:val="001468D4"/>
    <w:rsid w:val="001522A1"/>
    <w:rsid w:val="001555B0"/>
    <w:rsid w:val="001B7C91"/>
    <w:rsid w:val="001D3DB1"/>
    <w:rsid w:val="00245DF5"/>
    <w:rsid w:val="0026131E"/>
    <w:rsid w:val="002A01D0"/>
    <w:rsid w:val="002A5688"/>
    <w:rsid w:val="0030030C"/>
    <w:rsid w:val="00317B23"/>
    <w:rsid w:val="00321CC5"/>
    <w:rsid w:val="0033297E"/>
    <w:rsid w:val="00336C30"/>
    <w:rsid w:val="0034635F"/>
    <w:rsid w:val="00353100"/>
    <w:rsid w:val="003633A5"/>
    <w:rsid w:val="00386E21"/>
    <w:rsid w:val="0039295C"/>
    <w:rsid w:val="003C5EEF"/>
    <w:rsid w:val="00412351"/>
    <w:rsid w:val="004275DB"/>
    <w:rsid w:val="00434645"/>
    <w:rsid w:val="0046299F"/>
    <w:rsid w:val="00465143"/>
    <w:rsid w:val="00471E2C"/>
    <w:rsid w:val="00477529"/>
    <w:rsid w:val="004878AF"/>
    <w:rsid w:val="00496418"/>
    <w:rsid w:val="004A55B9"/>
    <w:rsid w:val="004B4D94"/>
    <w:rsid w:val="004E1A88"/>
    <w:rsid w:val="00524FA0"/>
    <w:rsid w:val="005315C2"/>
    <w:rsid w:val="00550B19"/>
    <w:rsid w:val="005737A0"/>
    <w:rsid w:val="0059698F"/>
    <w:rsid w:val="005D16ED"/>
    <w:rsid w:val="005E62DF"/>
    <w:rsid w:val="005E6DF3"/>
    <w:rsid w:val="006540CE"/>
    <w:rsid w:val="00694735"/>
    <w:rsid w:val="006A1755"/>
    <w:rsid w:val="006F38E7"/>
    <w:rsid w:val="00716FE4"/>
    <w:rsid w:val="00761475"/>
    <w:rsid w:val="00767455"/>
    <w:rsid w:val="007B07F8"/>
    <w:rsid w:val="007E05D7"/>
    <w:rsid w:val="008428EE"/>
    <w:rsid w:val="008977B1"/>
    <w:rsid w:val="008B3196"/>
    <w:rsid w:val="008C7231"/>
    <w:rsid w:val="008E4E13"/>
    <w:rsid w:val="008E6098"/>
    <w:rsid w:val="00943F4C"/>
    <w:rsid w:val="00A071E1"/>
    <w:rsid w:val="00A16588"/>
    <w:rsid w:val="00A31E48"/>
    <w:rsid w:val="00A344D1"/>
    <w:rsid w:val="00A806DF"/>
    <w:rsid w:val="00AB2DEF"/>
    <w:rsid w:val="00B20F0D"/>
    <w:rsid w:val="00B32A51"/>
    <w:rsid w:val="00B647EE"/>
    <w:rsid w:val="00BE6F77"/>
    <w:rsid w:val="00C14328"/>
    <w:rsid w:val="00CA03C2"/>
    <w:rsid w:val="00CA14D6"/>
    <w:rsid w:val="00CB53C2"/>
    <w:rsid w:val="00CB5D16"/>
    <w:rsid w:val="00CE5270"/>
    <w:rsid w:val="00D10FF0"/>
    <w:rsid w:val="00D33094"/>
    <w:rsid w:val="00D77FAE"/>
    <w:rsid w:val="00D80788"/>
    <w:rsid w:val="00D95865"/>
    <w:rsid w:val="00DF26D4"/>
    <w:rsid w:val="00E22CFF"/>
    <w:rsid w:val="00E65D17"/>
    <w:rsid w:val="00E90CE5"/>
    <w:rsid w:val="00ED0C06"/>
    <w:rsid w:val="00EE045A"/>
    <w:rsid w:val="00EF61D3"/>
    <w:rsid w:val="00F45C88"/>
    <w:rsid w:val="00F83121"/>
    <w:rsid w:val="00FC4520"/>
    <w:rsid w:val="00FE648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A7B74"/>
  <w15:chartTrackingRefBased/>
  <w15:docId w15:val="{737E52B7-142E-4DAE-85EF-505CD50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29"/>
  </w:style>
  <w:style w:type="paragraph" w:styleId="Footer">
    <w:name w:val="footer"/>
    <w:basedOn w:val="Normal"/>
    <w:link w:val="FooterChar"/>
    <w:uiPriority w:val="99"/>
    <w:unhideWhenUsed/>
    <w:rsid w:val="0047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529"/>
  </w:style>
  <w:style w:type="character" w:styleId="Hyperlink">
    <w:name w:val="Hyperlink"/>
    <w:basedOn w:val="DefaultParagraphFont"/>
    <w:uiPriority w:val="99"/>
    <w:unhideWhenUsed/>
    <w:rsid w:val="004775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0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5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69C4-0A60-414F-A4E6-060F3C8E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Spring, Nadine H.</dc:creator>
  <cp:keywords/>
  <dc:description/>
  <cp:lastModifiedBy>Villasenor, Jennifer Kenny</cp:lastModifiedBy>
  <cp:revision>2</cp:revision>
  <dcterms:created xsi:type="dcterms:W3CDTF">2018-09-07T20:02:00Z</dcterms:created>
  <dcterms:modified xsi:type="dcterms:W3CDTF">2018-09-07T20:02:00Z</dcterms:modified>
</cp:coreProperties>
</file>